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Pr="00463FDD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center"/>
        <w:rPr>
          <w:b/>
          <w:color w:val="0070C0"/>
          <w:sz w:val="28"/>
          <w:szCs w:val="28"/>
        </w:rPr>
      </w:pPr>
      <w:r w:rsidRPr="00463FDD">
        <w:rPr>
          <w:b/>
          <w:color w:val="0070C0"/>
          <w:sz w:val="28"/>
          <w:szCs w:val="28"/>
        </w:rPr>
        <w:t>РАЗВИВАЕМ ВНИМАНИЕ РЕБЕНКА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Каждый из нас понимает, что </w:t>
      </w:r>
      <w:r>
        <w:rPr>
          <w:rStyle w:val="a7"/>
          <w:rFonts w:eastAsiaTheme="majorEastAsia"/>
          <w:color w:val="2B2225"/>
          <w:sz w:val="28"/>
          <w:szCs w:val="28"/>
        </w:rPr>
        <w:t>внимание – это необходимое свойство для успешного обучения </w:t>
      </w:r>
      <w:r>
        <w:rPr>
          <w:color w:val="2B2225"/>
          <w:sz w:val="28"/>
          <w:szCs w:val="28"/>
        </w:rPr>
        <w:t>и развития ребенка. А что же такое внимание?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7"/>
          <w:rFonts w:eastAsiaTheme="majorEastAsia"/>
          <w:color w:val="2B2225"/>
          <w:sz w:val="28"/>
          <w:szCs w:val="28"/>
        </w:rPr>
        <w:t>   Внимание</w:t>
      </w:r>
      <w:r>
        <w:rPr>
          <w:rStyle w:val="apple-converted-space"/>
          <w:rFonts w:eastAsiaTheme="majorEastAsia"/>
          <w:color w:val="2B2225"/>
          <w:sz w:val="28"/>
          <w:szCs w:val="28"/>
        </w:rPr>
        <w:t> </w:t>
      </w:r>
      <w:r>
        <w:rPr>
          <w:color w:val="2B2225"/>
          <w:sz w:val="28"/>
          <w:szCs w:val="28"/>
        </w:rPr>
        <w:t>– направленность и сосредоточенность сознания на каком-нибудь предмете, явлении или деятельности. Направленность сознания – выбор объекта, а сосредоточенность предполагает отвлечение от всего, что не имеет отношения к этому объекту.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   Внимание обеспечивает более полное и четкое восприятие информации. При этом внимание не является самостоятельным психическим процессом,  так как не может проявляться вне других процессов.  Мы внимательно смотрим, думаем, читаем…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7"/>
          <w:rFonts w:eastAsiaTheme="majorEastAsia"/>
          <w:color w:val="2B2225"/>
          <w:sz w:val="28"/>
          <w:szCs w:val="28"/>
        </w:rPr>
        <w:t>   Внимание</w:t>
      </w:r>
      <w:r>
        <w:rPr>
          <w:rStyle w:val="apple-converted-space"/>
          <w:rFonts w:eastAsiaTheme="majorEastAsia"/>
          <w:color w:val="2B2225"/>
          <w:sz w:val="28"/>
          <w:szCs w:val="28"/>
        </w:rPr>
        <w:t> </w:t>
      </w:r>
      <w:r>
        <w:rPr>
          <w:color w:val="2B2225"/>
          <w:sz w:val="28"/>
          <w:szCs w:val="28"/>
        </w:rPr>
        <w:t>принимает участие в организации всех познавательных процессов.    Таким образом, об успешной деятельности мы можем говорить лишь тогда, когда в ней присутствует внимание.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   К сожалению или к счастью, внимание не врожденное свойство, а приобретенное и приобретается оно большей частью в дошкольном детстве.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   Если внимание – приобретенное свойство, значит,  его можно развивать! И для этого существуем множество различных упражнений. </w:t>
      </w:r>
      <w:r>
        <w:rPr>
          <w:rStyle w:val="apple-converted-space"/>
          <w:rFonts w:eastAsiaTheme="majorEastAsia"/>
          <w:color w:val="2B2225"/>
          <w:sz w:val="28"/>
          <w:szCs w:val="28"/>
        </w:rPr>
        <w:t> </w:t>
      </w:r>
      <w:r>
        <w:rPr>
          <w:color w:val="2B2225"/>
          <w:sz w:val="28"/>
          <w:szCs w:val="28"/>
        </w:rPr>
        <w:t>Как правило, многие из них широко используют в детском саду и школе, но есть и такие упражнения, которые можно и нужно использовать дома, в семье.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   Сразу хочу Вас успокоить.  Для большинства таких упражнений не нужны какие-то знания и специальное оборудование, не нужно время и подготовка. Все, что необходимо – это ваше желание. А желание у ребенка появится сразу, как только Вы скажете: « Давай, поиграем!»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   Во что будем играть? Да вот Вам несколько простейших игр. В данном случае, простейшее не значит – простое и легкое.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   Как часто вы ходите с ребенком по улице? Каждый день. В сад, в магазин, на прогулку</w:t>
      </w:r>
      <w:proofErr w:type="gramStart"/>
      <w:r>
        <w:rPr>
          <w:color w:val="2B2225"/>
          <w:sz w:val="28"/>
          <w:szCs w:val="28"/>
        </w:rPr>
        <w:t>…  А</w:t>
      </w:r>
      <w:proofErr w:type="gramEnd"/>
      <w:r>
        <w:rPr>
          <w:color w:val="2B2225"/>
          <w:sz w:val="28"/>
          <w:szCs w:val="28"/>
        </w:rPr>
        <w:t> Вы обращаете внимание на людей, которые проходят мимо? Нет? Зря!  Всех  прохожих вы можете использовать  для интересной игры</w:t>
      </w:r>
      <w:r>
        <w:rPr>
          <w:rStyle w:val="apple-converted-space"/>
          <w:rFonts w:eastAsiaTheme="majorEastAsia"/>
          <w:color w:val="2B2225"/>
          <w:sz w:val="28"/>
          <w:szCs w:val="28"/>
        </w:rPr>
        <w:t> </w:t>
      </w:r>
      <w:r>
        <w:rPr>
          <w:rStyle w:val="a7"/>
          <w:rFonts w:eastAsiaTheme="majorEastAsia"/>
          <w:color w:val="2B2225"/>
          <w:sz w:val="28"/>
          <w:szCs w:val="28"/>
        </w:rPr>
        <w:t>«Кто внимательнее?»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Вы отмечаете у встречного человека, какую-то особенность: цвет пальто, рост, цвет волос, наличие сумки, количество пуговиц,  и спрашиваете у ребенка: «Какого цвета была сумка у того человека»?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     Например, сидит на соседней скамейке человек. Вы отметили, что у него в руках книга. По возможности делаете так, чтобы ребенок не мог повернуться в сторону этого человека и спрашиваете «Что у этого человека в руках?» Если ребенок заметил – отлично! Если нет, позвольте ему повернуться и посмотреть, а если он опять не заметил, только тогда скажите.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Сели в маршрутку или  троллейбус. Спросите и ребенка:  «Какого цвета эта маршрутка?»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lastRenderedPageBreak/>
        <w:t>Выйдите  из магазина, а потом поинтересуйтесь, сколько человек было в магазине? Или  какого цвета там дверь?  Или сколько окон было в магазине?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Первое время, Вы и сами не всегда будете замечать такие  вещи. К слову, дети очень часто оказываются внимательнее нас, взрослых. 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Вы можете играть так по очереди. Задаете вопрос Вы, а потом – ребенок.  Такие игры  носят развлекательный характер, очень нравятся детям, потому что они часто ставят взрослых в положение Незнайки  и радуются тому, что хоть иногда могут быть умнее нас.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Вы думаете, что это баловство?  А разве баловство не может приносить пользы? Таким способом мы учим ребенка замечать различные мелочи, запоминать все, что есть вокруг него, развиваем познавательную активность. Это значит, что мозг ребенка постоянно находится в активном поиске интересных моментов, впитывает,  как губка, все, что замечает,  и учится замечать все больше и больше мелочей.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С детьми постарше можно усложнить работу, побуждая их считать предметы без присчитывания, воспринимая картинку целиком: Сколько машин красного цвета стоит во дворе?  Сколько скамеек было на этой дорожке парка? Сколько ступенек в этом магазине? Причем, спрашивать это тогда, когда объект уже не в поле зрения ребенка. Пусть постарается припомнить. Оптимально, если после ответа ребенка, Вы можете вернуться в это место и проверить ответ ребенка.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Зачем это нужно? Хороший вопрос.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2B2225"/>
          <w:sz w:val="28"/>
          <w:szCs w:val="28"/>
        </w:rPr>
        <w:t>Во-первых, такие игры  развивают наблюдательность ребенка, умение замечать мельчайшие детали в окружающей обстановке,  активируют различные познавательные процессы ребенка,  учат  воспринимать количество предметов целиком, без присчитывания по одному, а во-вторых,  Вы прекрасно проводите время, занимаете ребенка полезными развивающими  играми.  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ind w:firstLine="709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2B2225"/>
          <w:sz w:val="28"/>
          <w:szCs w:val="28"/>
        </w:rPr>
        <w:t> </w:t>
      </w:r>
    </w:p>
    <w:p w:rsidR="00326843" w:rsidRDefault="00326843" w:rsidP="00326843">
      <w:pPr>
        <w:pStyle w:val="af2"/>
        <w:shd w:val="clear" w:color="auto" w:fill="FFFFFF"/>
        <w:spacing w:before="120" w:beforeAutospacing="0" w:after="120" w:afterAutospacing="0" w:line="184" w:lineRule="atLeast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2B2225"/>
          <w:sz w:val="28"/>
          <w:szCs w:val="28"/>
        </w:rPr>
        <w:t>Желаю интересного времяпровождения!</w:t>
      </w:r>
    </w:p>
    <w:p w:rsidR="004C48A7" w:rsidRDefault="004C48A7" w:rsidP="00326843">
      <w:pPr>
        <w:spacing w:before="120" w:after="120"/>
      </w:pPr>
    </w:p>
    <w:sectPr w:rsidR="004C48A7" w:rsidSect="004C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843"/>
    <w:rsid w:val="00292D14"/>
    <w:rsid w:val="00326843"/>
    <w:rsid w:val="00463FDD"/>
    <w:rsid w:val="004C48A7"/>
    <w:rsid w:val="00747EE8"/>
    <w:rsid w:val="00A00799"/>
    <w:rsid w:val="00E1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81"/>
  </w:style>
  <w:style w:type="paragraph" w:styleId="1">
    <w:name w:val="heading 1"/>
    <w:basedOn w:val="a"/>
    <w:next w:val="a"/>
    <w:link w:val="10"/>
    <w:uiPriority w:val="9"/>
    <w:qFormat/>
    <w:rsid w:val="00E17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76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7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17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176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176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176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176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176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7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76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76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76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6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76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17681"/>
    <w:rPr>
      <w:b/>
      <w:bCs/>
    </w:rPr>
  </w:style>
  <w:style w:type="character" w:styleId="a8">
    <w:name w:val="Emphasis"/>
    <w:basedOn w:val="a0"/>
    <w:uiPriority w:val="20"/>
    <w:qFormat/>
    <w:rsid w:val="00E17681"/>
    <w:rPr>
      <w:i/>
      <w:iCs/>
    </w:rPr>
  </w:style>
  <w:style w:type="paragraph" w:styleId="a9">
    <w:name w:val="No Spacing"/>
    <w:uiPriority w:val="1"/>
    <w:qFormat/>
    <w:rsid w:val="00E17681"/>
    <w:pPr>
      <w:spacing w:line="240" w:lineRule="auto"/>
    </w:pPr>
  </w:style>
  <w:style w:type="paragraph" w:styleId="aa">
    <w:name w:val="List Paragraph"/>
    <w:basedOn w:val="a"/>
    <w:uiPriority w:val="34"/>
    <w:qFormat/>
    <w:rsid w:val="00E17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6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768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176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1768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1768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1768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1768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1768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17681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32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2022-12-15T04:24:00Z</dcterms:created>
  <dcterms:modified xsi:type="dcterms:W3CDTF">2022-12-19T04:10:00Z</dcterms:modified>
</cp:coreProperties>
</file>